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C1" w:rsidRDefault="000D4BC1" w:rsidP="000D4BC1">
      <w:pPr>
        <w:jc w:val="center"/>
        <w:rPr>
          <w:lang w:val="kk-KZ"/>
        </w:rPr>
      </w:pPr>
      <w:r w:rsidRPr="003D3807">
        <w:rPr>
          <w:b/>
          <w:bCs/>
          <w:lang w:val="kk-KZ"/>
        </w:rPr>
        <w:t>«</w:t>
      </w:r>
      <w:r w:rsidRPr="00CE4D0B">
        <w:rPr>
          <w:b/>
          <w:lang w:val="kk-KZ"/>
        </w:rPr>
        <w:t>Тұлғааралық коммуникация психологиясы</w:t>
      </w:r>
      <w:r w:rsidRPr="003D3807">
        <w:rPr>
          <w:b/>
          <w:bCs/>
          <w:lang w:val="kk-KZ"/>
        </w:rPr>
        <w:t>»</w:t>
      </w:r>
      <w:r>
        <w:rPr>
          <w:b/>
          <w:bCs/>
          <w:lang w:val="kk-KZ"/>
        </w:rPr>
        <w:t xml:space="preserve"> пәні бойынша </w:t>
      </w:r>
      <w:proofErr w:type="spellStart"/>
      <w:r w:rsidRPr="003D3807">
        <w:rPr>
          <w:b/>
          <w:bCs/>
        </w:rPr>
        <w:t>MidtermExam</w:t>
      </w:r>
      <w:proofErr w:type="spellEnd"/>
      <w:r>
        <w:rPr>
          <w:b/>
          <w:bCs/>
          <w:lang w:val="kk-KZ"/>
        </w:rPr>
        <w:t>бағдарламасы</w:t>
      </w:r>
    </w:p>
    <w:p w:rsidR="000D4BC1" w:rsidRDefault="000D4BC1" w:rsidP="000D4BC1">
      <w:pPr>
        <w:rPr>
          <w:b/>
          <w:bCs/>
          <w:lang w:val="kk-KZ"/>
        </w:rPr>
      </w:pPr>
    </w:p>
    <w:p w:rsidR="000D4BC1" w:rsidRPr="003D3807" w:rsidRDefault="000D4BC1" w:rsidP="000D4BC1">
      <w:pPr>
        <w:rPr>
          <w:lang w:val="kk-KZ"/>
        </w:rPr>
      </w:pPr>
      <w:r>
        <w:rPr>
          <w:b/>
          <w:bCs/>
          <w:lang w:val="kk-KZ"/>
        </w:rPr>
        <w:t>Өту формасы</w:t>
      </w:r>
      <w:r w:rsidRPr="003D3807">
        <w:rPr>
          <w:b/>
          <w:bCs/>
          <w:lang w:val="kk-KZ"/>
        </w:rPr>
        <w:t xml:space="preserve">: </w:t>
      </w:r>
      <w:r w:rsidRPr="003D3807">
        <w:rPr>
          <w:bCs/>
          <w:lang w:val="kk-KZ"/>
        </w:rPr>
        <w:t>ауызша</w:t>
      </w:r>
    </w:p>
    <w:p w:rsidR="000D4BC1" w:rsidRDefault="000D4BC1" w:rsidP="000D4BC1">
      <w:pPr>
        <w:rPr>
          <w:lang w:val="kk-KZ"/>
        </w:rPr>
      </w:pPr>
      <w:r>
        <w:rPr>
          <w:b/>
          <w:bCs/>
          <w:lang w:val="kk-KZ"/>
        </w:rPr>
        <w:t>Тапсыру мерзімі</w:t>
      </w:r>
      <w:r w:rsidRPr="003D3807">
        <w:rPr>
          <w:b/>
          <w:bCs/>
          <w:lang w:val="kk-KZ"/>
        </w:rPr>
        <w:t xml:space="preserve">: </w:t>
      </w:r>
      <w:r>
        <w:rPr>
          <w:lang w:val="kk-KZ"/>
        </w:rPr>
        <w:t>оқудың 8-аптасы</w:t>
      </w:r>
    </w:p>
    <w:p w:rsidR="000D4BC1" w:rsidRPr="003D3807" w:rsidRDefault="000D4BC1" w:rsidP="000D4BC1">
      <w:pPr>
        <w:jc w:val="both"/>
        <w:rPr>
          <w:lang w:val="kk-KZ"/>
        </w:rPr>
      </w:pPr>
      <w:r>
        <w:rPr>
          <w:b/>
          <w:bCs/>
          <w:lang w:val="kk-KZ"/>
        </w:rPr>
        <w:t>Тақырыбы</w:t>
      </w:r>
      <w:r w:rsidRPr="003D3807">
        <w:rPr>
          <w:lang w:val="kk-KZ"/>
        </w:rPr>
        <w:t xml:space="preserve">: </w:t>
      </w:r>
      <w:r>
        <w:rPr>
          <w:b/>
          <w:bCs/>
          <w:lang w:val="kk-KZ"/>
        </w:rPr>
        <w:t>Психикалық процестер, психикалық күйлер, психикалық қасиеттер</w:t>
      </w:r>
    </w:p>
    <w:p w:rsidR="000D4BC1" w:rsidRPr="00155861" w:rsidRDefault="000D4BC1" w:rsidP="000D4BC1">
      <w:pPr>
        <w:rPr>
          <w:lang w:val="kk-KZ"/>
        </w:rPr>
      </w:pPr>
      <w:r>
        <w:rPr>
          <w:b/>
          <w:bCs/>
          <w:lang w:val="kk-KZ"/>
        </w:rPr>
        <w:t>Тапсырма теориялық бөлімнен тұрады</w:t>
      </w:r>
    </w:p>
    <w:p w:rsidR="000D4BC1" w:rsidRPr="000D4BC1" w:rsidRDefault="000D4BC1" w:rsidP="000D4BC1">
      <w:pPr>
        <w:jc w:val="both"/>
        <w:rPr>
          <w:lang w:val="kk-KZ"/>
        </w:rPr>
      </w:pPr>
      <w:r>
        <w:rPr>
          <w:lang w:val="kk-KZ"/>
        </w:rPr>
        <w:t xml:space="preserve">Тұлғааралық коммуникацияның психикалық құбылыстар жүйесін танымдық үдерістер, психикалық күйлер мен психикалық қасиеттер жағдайлар бірлігінде білу. </w:t>
      </w:r>
    </w:p>
    <w:p w:rsidR="000D4BC1" w:rsidRPr="000D4BC1" w:rsidRDefault="000D4BC1" w:rsidP="000D4BC1">
      <w:pPr>
        <w:jc w:val="both"/>
        <w:rPr>
          <w:lang w:val="kk-KZ"/>
        </w:rPr>
      </w:pPr>
      <w:r>
        <w:rPr>
          <w:b/>
          <w:bCs/>
          <w:u w:val="single"/>
          <w:lang w:val="kk-KZ"/>
        </w:rPr>
        <w:t>Емтиханды жүргізу ерекшелігі</w:t>
      </w:r>
      <w:r w:rsidRPr="003D3807">
        <w:rPr>
          <w:lang w:val="kk-KZ"/>
        </w:rPr>
        <w:t xml:space="preserve">: </w:t>
      </w:r>
      <w:r>
        <w:rPr>
          <w:lang w:val="kk-KZ"/>
        </w:rPr>
        <w:t>студент 7 аптада тыңдаған дәрістері бойынша сұрақтарға ауызша жауап береді.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/>
        </w:rPr>
      </w:pPr>
      <w:r w:rsidRPr="003D3807">
        <w:rPr>
          <w:lang w:val="kk-KZ"/>
        </w:rPr>
        <w:t>Психология туралы жалпы түсінік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/>
        </w:rPr>
      </w:pPr>
      <w:r w:rsidRPr="003D3807">
        <w:rPr>
          <w:lang w:val="kk-KZ"/>
        </w:rPr>
        <w:t>Психологияның даму тарихы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/>
        </w:rPr>
      </w:pPr>
      <w:r w:rsidRPr="003D3807">
        <w:rPr>
          <w:lang w:val="kk-KZ"/>
        </w:rPr>
        <w:t>Психика туралы жалпы түсінік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/>
        </w:rPr>
      </w:pPr>
      <w:r w:rsidRPr="003D3807">
        <w:rPr>
          <w:lang w:val="kk-KZ"/>
        </w:rPr>
        <w:t>Психологияның зерттеу әдістері мен салалары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 w:rsidRPr="003D3807">
        <w:rPr>
          <w:rFonts w:eastAsia="???"/>
          <w:lang w:val="kk-KZ" w:eastAsia="ko-KR"/>
        </w:rPr>
        <w:t>Іс-әрекет ұғымы және құрылымы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 w:rsidRPr="003D3807">
        <w:rPr>
          <w:rFonts w:eastAsia="???"/>
          <w:lang w:val="kk-KZ" w:eastAsia="ko-KR"/>
        </w:rPr>
        <w:t>Іс-әрекеттің түрлері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 w:rsidRPr="003D3807">
        <w:rPr>
          <w:rFonts w:eastAsia="???"/>
          <w:lang w:val="kk-KZ" w:eastAsia="ko-KR"/>
        </w:rPr>
        <w:t>Тұлға теориялары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/>
        </w:rPr>
      </w:pPr>
      <w:proofErr w:type="spellStart"/>
      <w:r w:rsidRPr="003D3807">
        <w:rPr>
          <w:lang w:val="uk-UA"/>
        </w:rPr>
        <w:t>Түйс</w:t>
      </w:r>
      <w:proofErr w:type="spellEnd"/>
      <w:r w:rsidRPr="003D3807">
        <w:rPr>
          <w:lang w:val="kk-KZ"/>
        </w:rPr>
        <w:t>i</w:t>
      </w:r>
      <w:proofErr w:type="spellStart"/>
      <w:r w:rsidRPr="003D3807">
        <w:rPr>
          <w:lang w:val="uk-UA"/>
        </w:rPr>
        <w:t>нуд</w:t>
      </w:r>
      <w:proofErr w:type="spellEnd"/>
      <w:r w:rsidRPr="003D3807">
        <w:rPr>
          <w:lang w:val="kk-KZ"/>
        </w:rPr>
        <w:t>i</w:t>
      </w:r>
      <w:r w:rsidRPr="003D3807">
        <w:rPr>
          <w:lang w:val="uk-UA"/>
        </w:rPr>
        <w:t xml:space="preserve">ң </w:t>
      </w:r>
      <w:proofErr w:type="spellStart"/>
      <w:r w:rsidRPr="003D3807">
        <w:rPr>
          <w:lang w:val="uk-UA"/>
        </w:rPr>
        <w:t>адамныңтанымдықпроцестер</w:t>
      </w:r>
      <w:proofErr w:type="spellEnd"/>
      <w:r w:rsidRPr="003D3807">
        <w:rPr>
          <w:lang w:val="kk-KZ"/>
        </w:rPr>
        <w:t>i</w:t>
      </w:r>
      <w:r w:rsidRPr="003D3807">
        <w:rPr>
          <w:lang w:val="uk-UA"/>
        </w:rPr>
        <w:t>н</w:t>
      </w:r>
      <w:r w:rsidRPr="003D3807">
        <w:rPr>
          <w:lang w:val="kk-KZ"/>
        </w:rPr>
        <w:t>i</w:t>
      </w:r>
      <w:r w:rsidRPr="003D3807">
        <w:rPr>
          <w:lang w:val="uk-UA"/>
        </w:rPr>
        <w:t xml:space="preserve">ң </w:t>
      </w:r>
      <w:r w:rsidRPr="003D3807">
        <w:rPr>
          <w:lang w:val="kk-KZ"/>
        </w:rPr>
        <w:t>i</w:t>
      </w:r>
      <w:r w:rsidRPr="003D3807">
        <w:rPr>
          <w:lang w:val="uk-UA"/>
        </w:rPr>
        <w:t>ш</w:t>
      </w:r>
      <w:r w:rsidRPr="003D3807">
        <w:rPr>
          <w:lang w:val="kk-KZ"/>
        </w:rPr>
        <w:t>i</w:t>
      </w:r>
      <w:proofErr w:type="spellStart"/>
      <w:r w:rsidRPr="003D3807">
        <w:rPr>
          <w:lang w:val="uk-UA"/>
        </w:rPr>
        <w:t>ндеалатынорны</w:t>
      </w:r>
      <w:proofErr w:type="spellEnd"/>
      <w:r w:rsidRPr="003D3807">
        <w:rPr>
          <w:lang w:val="uk-UA"/>
        </w:rPr>
        <w:t xml:space="preserve">, </w:t>
      </w:r>
      <w:proofErr w:type="spellStart"/>
      <w:r w:rsidRPr="003D3807">
        <w:rPr>
          <w:lang w:val="uk-UA"/>
        </w:rPr>
        <w:t>қасиеттері</w:t>
      </w:r>
      <w:proofErr w:type="spellEnd"/>
      <w:r w:rsidRPr="003D3807">
        <w:rPr>
          <w:lang w:val="uk-UA"/>
        </w:rPr>
        <w:t xml:space="preserve">, </w:t>
      </w:r>
      <w:proofErr w:type="spellStart"/>
      <w:r w:rsidRPr="003D3807">
        <w:rPr>
          <w:lang w:val="uk-UA"/>
        </w:rPr>
        <w:t>түрлері</w:t>
      </w:r>
      <w:proofErr w:type="spellEnd"/>
      <w:r w:rsidRPr="003D3807">
        <w:rPr>
          <w:lang w:val="kk-KZ"/>
        </w:rPr>
        <w:t xml:space="preserve">. 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/>
        </w:rPr>
      </w:pPr>
      <w:r w:rsidRPr="003D3807">
        <w:rPr>
          <w:lang w:val="kk-KZ"/>
        </w:rPr>
        <w:t>Түйсінудің табалдырықтары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/>
        </w:rPr>
      </w:pPr>
      <w:r w:rsidRPr="003D3807">
        <w:rPr>
          <w:lang w:val="kk-KZ"/>
        </w:rPr>
        <w:t>Қабылдаудың негізгі түрлері мен заңдылықтары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/>
        </w:rPr>
      </w:pPr>
      <w:r w:rsidRPr="003D3807">
        <w:rPr>
          <w:lang w:val="kk-KZ"/>
        </w:rPr>
        <w:t>Түйсіну мен қабылдаудың өзара байланысы мен дамуы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rFonts w:eastAsia="???"/>
          <w:lang w:val="kk-KZ"/>
        </w:rPr>
      </w:pPr>
      <w:r w:rsidRPr="003D3807">
        <w:rPr>
          <w:rFonts w:eastAsia="???"/>
          <w:lang w:val="kk-KZ"/>
        </w:rPr>
        <w:t>Ес туралы жалпы түсінік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rFonts w:eastAsia="???"/>
          <w:lang w:val="kk-KZ"/>
        </w:rPr>
      </w:pPr>
      <w:r w:rsidRPr="003D3807">
        <w:rPr>
          <w:rFonts w:eastAsia="???"/>
          <w:lang w:val="kk-KZ"/>
        </w:rPr>
        <w:t>Естің түрлері мен заңдылықтары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rFonts w:eastAsia="???"/>
          <w:lang w:val="kk-KZ"/>
        </w:rPr>
      </w:pPr>
      <w:r w:rsidRPr="003D3807">
        <w:rPr>
          <w:rFonts w:eastAsia="???"/>
          <w:lang w:val="kk-KZ"/>
        </w:rPr>
        <w:t>Ес ассоциациялары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rFonts w:eastAsia="???"/>
          <w:lang w:val="kk-KZ"/>
        </w:rPr>
      </w:pPr>
      <w:r w:rsidRPr="003D3807">
        <w:rPr>
          <w:rFonts w:eastAsia="???"/>
          <w:lang w:val="kk-KZ"/>
        </w:rPr>
        <w:t>Ойлаудың түрлері, формалары мен процестері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/>
        </w:rPr>
      </w:pPr>
      <w:r w:rsidRPr="003D3807">
        <w:rPr>
          <w:lang w:val="kk-KZ"/>
        </w:rPr>
        <w:t>Зейіннің түрлері мен қасиеттері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/>
        </w:rPr>
      </w:pPr>
      <w:r w:rsidRPr="003D3807">
        <w:rPr>
          <w:lang w:val="kk-KZ"/>
        </w:rPr>
        <w:t>Қиял және оның жасалу жолдары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 w:eastAsia="ko-KR"/>
        </w:rPr>
      </w:pPr>
      <w:r w:rsidRPr="003D3807">
        <w:rPr>
          <w:lang w:val="kk-KZ" w:eastAsia="ko-KR"/>
        </w:rPr>
        <w:t>Эмоцияның түрлері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 w:eastAsia="ko-KR"/>
        </w:rPr>
      </w:pPr>
      <w:r w:rsidRPr="003D3807">
        <w:rPr>
          <w:lang w:val="kk-KZ" w:eastAsia="ko-KR"/>
        </w:rPr>
        <w:t>Жоғары сезімдер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 w:eastAsia="ko-KR"/>
        </w:rPr>
      </w:pPr>
      <w:r w:rsidRPr="003D3807">
        <w:rPr>
          <w:lang w:val="kk-KZ" w:eastAsia="ko-KR"/>
        </w:rPr>
        <w:t>Еріктің амал кезеңдері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/>
        </w:rPr>
      </w:pPr>
      <w:r w:rsidRPr="003D3807">
        <w:rPr>
          <w:lang w:val="kk-KZ"/>
        </w:rPr>
        <w:t>Гиппократ, И. Кант, Гален, И.П. Павлов бойынша темперамент түрлері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/>
        </w:rPr>
      </w:pPr>
      <w:r w:rsidRPr="003D3807">
        <w:rPr>
          <w:lang w:val="kk-KZ"/>
        </w:rPr>
        <w:t>Холерик, сангвиник, флегматик, меланхолик типтеріне сипаттама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/>
        </w:rPr>
      </w:pPr>
      <w:r w:rsidRPr="003D3807">
        <w:rPr>
          <w:lang w:val="kk-KZ"/>
        </w:rPr>
        <w:t>Мінез бен темперамент байланысы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/>
        </w:rPr>
      </w:pPr>
      <w:r w:rsidRPr="003D3807">
        <w:rPr>
          <w:lang w:val="kk-KZ"/>
        </w:rPr>
        <w:t>Кречмер мен Шелдон бойынша мінез классификациясы</w:t>
      </w:r>
    </w:p>
    <w:p w:rsidR="000D4BC1" w:rsidRPr="003D3807" w:rsidRDefault="000D4BC1" w:rsidP="000D4BC1">
      <w:pPr>
        <w:pStyle w:val="a3"/>
        <w:numPr>
          <w:ilvl w:val="0"/>
          <w:numId w:val="1"/>
        </w:numPr>
        <w:rPr>
          <w:lang w:val="kk-KZ"/>
        </w:rPr>
      </w:pPr>
      <w:r w:rsidRPr="003D3807">
        <w:rPr>
          <w:lang w:val="kk-KZ"/>
        </w:rPr>
        <w:t>Қабілет түрлері: арнайы және жалпы</w:t>
      </w:r>
    </w:p>
    <w:p w:rsidR="000D4BC1" w:rsidRPr="003D3807" w:rsidRDefault="000D4BC1" w:rsidP="000D4BC1">
      <w:pPr>
        <w:pStyle w:val="a3"/>
        <w:numPr>
          <w:ilvl w:val="0"/>
          <w:numId w:val="1"/>
        </w:numPr>
      </w:pPr>
      <w:r w:rsidRPr="003D3807">
        <w:rPr>
          <w:lang w:val="kk-KZ"/>
        </w:rPr>
        <w:t>Нышан, дарындылық, талант, данышпандылық</w:t>
      </w:r>
    </w:p>
    <w:p w:rsidR="000D4BC1" w:rsidRPr="003D3807" w:rsidRDefault="000D4BC1" w:rsidP="000D4BC1">
      <w:pPr>
        <w:pStyle w:val="a3"/>
        <w:numPr>
          <w:ilvl w:val="0"/>
          <w:numId w:val="1"/>
        </w:numPr>
      </w:pPr>
      <w:proofErr w:type="spellStart"/>
      <w:r w:rsidRPr="00E731E9">
        <w:rPr>
          <w:lang w:val="uk-UA"/>
        </w:rPr>
        <w:t>Психологиятуралыілі</w:t>
      </w:r>
      <w:r>
        <w:rPr>
          <w:lang w:val="uk-UA"/>
        </w:rPr>
        <w:t>мніңҚазақстандағы</w:t>
      </w:r>
      <w:proofErr w:type="spellEnd"/>
      <w:r>
        <w:rPr>
          <w:lang w:val="uk-UA"/>
        </w:rPr>
        <w:t xml:space="preserve"> даму </w:t>
      </w:r>
      <w:proofErr w:type="spellStart"/>
      <w:r>
        <w:rPr>
          <w:lang w:val="uk-UA"/>
        </w:rPr>
        <w:t>жолдарын</w:t>
      </w:r>
      <w:proofErr w:type="spellEnd"/>
      <w:r>
        <w:rPr>
          <w:lang w:val="kk-KZ"/>
        </w:rPr>
        <w:t xml:space="preserve"> сызба түрінде көрсету</w:t>
      </w:r>
    </w:p>
    <w:p w:rsidR="000D4BC1" w:rsidRPr="003D3807" w:rsidRDefault="000D4BC1" w:rsidP="000D4BC1">
      <w:pPr>
        <w:pStyle w:val="a3"/>
        <w:numPr>
          <w:ilvl w:val="0"/>
          <w:numId w:val="1"/>
        </w:numPr>
      </w:pPr>
      <w:r>
        <w:rPr>
          <w:lang w:val="kk-KZ"/>
        </w:rPr>
        <w:t>Өзің қолданатын мнемотехникаларға эссе</w:t>
      </w:r>
    </w:p>
    <w:p w:rsidR="000D4BC1" w:rsidRPr="003D3807" w:rsidRDefault="000D4BC1" w:rsidP="000D4BC1">
      <w:pPr>
        <w:pStyle w:val="a3"/>
        <w:numPr>
          <w:ilvl w:val="0"/>
          <w:numId w:val="1"/>
        </w:numPr>
      </w:pPr>
      <w:r>
        <w:rPr>
          <w:lang w:val="kk-KZ"/>
        </w:rPr>
        <w:t>Логикалық ойлауды дамытатын ойындарға сипаттама</w:t>
      </w:r>
      <w:r w:rsidRPr="00C37B46">
        <w:rPr>
          <w:lang w:val="kk-KZ"/>
        </w:rPr>
        <w:t>.</w:t>
      </w:r>
      <w:r>
        <w:rPr>
          <w:lang w:val="kk-KZ"/>
        </w:rPr>
        <w:t xml:space="preserve"> Проект-презентация: «Сөйлеу мен ойлаудың байланысы»</w:t>
      </w:r>
    </w:p>
    <w:p w:rsidR="000D4BC1" w:rsidRPr="003D3807" w:rsidRDefault="000D4BC1" w:rsidP="000D4BC1">
      <w:pPr>
        <w:pStyle w:val="a3"/>
        <w:numPr>
          <w:ilvl w:val="0"/>
          <w:numId w:val="1"/>
        </w:numPr>
      </w:pPr>
      <w:r>
        <w:rPr>
          <w:lang w:val="kk-KZ"/>
        </w:rPr>
        <w:t>Зейін процесін анықтауға арналған әдістемелер</w:t>
      </w:r>
    </w:p>
    <w:p w:rsidR="000D4BC1" w:rsidRDefault="000D4BC1" w:rsidP="000D4BC1">
      <w:pPr>
        <w:rPr>
          <w:b/>
          <w:lang w:val="kk-KZ"/>
        </w:rPr>
      </w:pPr>
    </w:p>
    <w:p w:rsidR="000D4BC1" w:rsidRPr="00101653" w:rsidRDefault="000D4BC1" w:rsidP="000D4BC1">
      <w:pPr>
        <w:rPr>
          <w:b/>
          <w:lang w:val="kk-KZ"/>
        </w:rPr>
      </w:pPr>
      <w:r w:rsidRPr="00101653">
        <w:rPr>
          <w:b/>
          <w:lang w:val="kk-KZ"/>
        </w:rPr>
        <w:t>Әдебиеттер:</w:t>
      </w:r>
    </w:p>
    <w:p w:rsidR="000D4BC1" w:rsidRPr="004A420F" w:rsidRDefault="000D4BC1" w:rsidP="000D4BC1">
      <w:pPr>
        <w:numPr>
          <w:ilvl w:val="0"/>
          <w:numId w:val="2"/>
        </w:numPr>
        <w:autoSpaceDE w:val="0"/>
        <w:autoSpaceDN w:val="0"/>
        <w:jc w:val="both"/>
      </w:pPr>
      <w:r w:rsidRPr="00C22490">
        <w:rPr>
          <w:lang w:val="kk-KZ"/>
        </w:rPr>
        <w:t>Гиппенрейтер Ю.Б. Введение в об</w:t>
      </w:r>
      <w:proofErr w:type="spellStart"/>
      <w:r>
        <w:t>щую</w:t>
      </w:r>
      <w:proofErr w:type="spellEnd"/>
      <w:r>
        <w:t xml:space="preserve"> психологию.- М., </w:t>
      </w:r>
      <w:r w:rsidRPr="00AF6B4F">
        <w:t>2009</w:t>
      </w:r>
      <w:r w:rsidRPr="004A420F">
        <w:t>.</w:t>
      </w:r>
    </w:p>
    <w:p w:rsidR="000D4BC1" w:rsidRPr="00BD3BFC" w:rsidRDefault="000D4BC1" w:rsidP="000D4BC1">
      <w:pPr>
        <w:numPr>
          <w:ilvl w:val="0"/>
          <w:numId w:val="2"/>
        </w:numPr>
        <w:autoSpaceDE w:val="0"/>
        <w:autoSpaceDN w:val="0"/>
        <w:jc w:val="both"/>
      </w:pPr>
      <w:proofErr w:type="spellStart"/>
      <w:r w:rsidRPr="004A420F">
        <w:t>Немов</w:t>
      </w:r>
      <w:proofErr w:type="spellEnd"/>
      <w:r w:rsidRPr="004A420F">
        <w:t xml:space="preserve"> Р.С. Психоло</w:t>
      </w:r>
      <w:r>
        <w:t xml:space="preserve">гия: В 3 кн. – Кн. 1. – М., </w:t>
      </w:r>
      <w:r w:rsidRPr="00A83EAE">
        <w:t>2003</w:t>
      </w:r>
      <w:r w:rsidRPr="004A420F">
        <w:t>.</w:t>
      </w:r>
    </w:p>
    <w:p w:rsidR="000D4BC1" w:rsidRPr="00115A6A" w:rsidRDefault="000D4BC1" w:rsidP="000D4BC1">
      <w:pPr>
        <w:numPr>
          <w:ilvl w:val="0"/>
          <w:numId w:val="2"/>
        </w:numPr>
        <w:autoSpaceDE w:val="0"/>
        <w:autoSpaceDN w:val="0"/>
        <w:jc w:val="both"/>
      </w:pPr>
      <w:r>
        <w:t>Жақыпов</w:t>
      </w:r>
      <w:r w:rsidRPr="00BD3BFC">
        <w:t xml:space="preserve"> С.М. </w:t>
      </w:r>
      <w:proofErr w:type="spellStart"/>
      <w:r w:rsidRPr="00BD3BFC">
        <w:t>Жалпы</w:t>
      </w:r>
      <w:proofErr w:type="spellEnd"/>
      <w:r w:rsidRPr="00BD3BFC">
        <w:t xml:space="preserve"> психология </w:t>
      </w:r>
      <w:proofErr w:type="spellStart"/>
      <w:r w:rsidRPr="00BD3BFC">
        <w:t>негіздері</w:t>
      </w:r>
      <w:proofErr w:type="spellEnd"/>
      <w:r w:rsidRPr="00BD3BFC">
        <w:t>: дә</w:t>
      </w:r>
      <w:proofErr w:type="gramStart"/>
      <w:r w:rsidRPr="00BD3BFC">
        <w:t>р</w:t>
      </w:r>
      <w:proofErr w:type="gramEnd"/>
      <w:r w:rsidRPr="00BD3BFC">
        <w:t xml:space="preserve">істер курсы. </w:t>
      </w:r>
      <w:r>
        <w:t>- Алматы</w:t>
      </w:r>
      <w:r w:rsidRPr="00BD3BFC">
        <w:t>, 2008.- 159.</w:t>
      </w:r>
    </w:p>
    <w:p w:rsidR="000D4BC1" w:rsidRPr="00BD3BFC" w:rsidRDefault="000D4BC1" w:rsidP="000D4BC1">
      <w:pPr>
        <w:numPr>
          <w:ilvl w:val="0"/>
          <w:numId w:val="2"/>
        </w:numPr>
        <w:autoSpaceDE w:val="0"/>
        <w:autoSpaceDN w:val="0"/>
        <w:jc w:val="both"/>
      </w:pPr>
      <w:r>
        <w:rPr>
          <w:lang w:val="kk-KZ"/>
        </w:rPr>
        <w:t>Жақыпов С.М. Жалпы психологияға кіріспе. – Алматы, 2013.</w:t>
      </w:r>
    </w:p>
    <w:p w:rsidR="000D4BC1" w:rsidRPr="00BD3BFC" w:rsidRDefault="000D4BC1" w:rsidP="000D4BC1">
      <w:pPr>
        <w:numPr>
          <w:ilvl w:val="0"/>
          <w:numId w:val="2"/>
        </w:numPr>
        <w:autoSpaceDE w:val="0"/>
        <w:autoSpaceDN w:val="0"/>
        <w:jc w:val="both"/>
      </w:pPr>
      <w:r w:rsidRPr="00BD3BFC">
        <w:t>Жарықбаев, Қ. Жантануғакі</w:t>
      </w:r>
      <w:proofErr w:type="gramStart"/>
      <w:r w:rsidRPr="00BD3BFC">
        <w:t>р</w:t>
      </w:r>
      <w:proofErr w:type="gramEnd"/>
      <w:r w:rsidRPr="00BD3BFC">
        <w:t>іспе. - Алматы: "ИНФОРМ - АРНА", 200</w:t>
      </w:r>
      <w:r w:rsidRPr="006E3AAC">
        <w:t>9</w:t>
      </w:r>
      <w:r w:rsidRPr="00BD3BFC">
        <w:t>.- 187.</w:t>
      </w:r>
    </w:p>
    <w:p w:rsidR="000D4BC1" w:rsidRPr="00BD3BFC" w:rsidRDefault="000D4BC1" w:rsidP="000D4BC1">
      <w:pPr>
        <w:numPr>
          <w:ilvl w:val="0"/>
          <w:numId w:val="2"/>
        </w:numPr>
        <w:autoSpaceDE w:val="0"/>
        <w:autoSpaceDN w:val="0"/>
        <w:jc w:val="both"/>
        <w:rPr>
          <w:lang w:val="kk-KZ"/>
        </w:rPr>
      </w:pPr>
      <w:r w:rsidRPr="00BD3BFC">
        <w:rPr>
          <w:lang w:val="kk-KZ"/>
        </w:rPr>
        <w:t>Намазбаева, Ж.Ы. Жалпы психология: оқулық/ - Алматы: Абай атын. ҚазҰПУ, 2006.- 294.</w:t>
      </w:r>
    </w:p>
    <w:p w:rsidR="000D4BC1" w:rsidRDefault="000D4BC1" w:rsidP="000D4BC1">
      <w:pPr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>Бағаны қою к</w:t>
      </w:r>
      <w:r w:rsidRPr="003D3807">
        <w:rPr>
          <w:b/>
          <w:bCs/>
          <w:lang w:val="kk-KZ"/>
        </w:rPr>
        <w:t>ритери</w:t>
      </w:r>
      <w:r>
        <w:rPr>
          <w:b/>
          <w:bCs/>
          <w:lang w:val="kk-KZ"/>
        </w:rPr>
        <w:t>і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3420"/>
        <w:gridCol w:w="6186"/>
      </w:tblGrid>
      <w:tr w:rsidR="000D4BC1" w:rsidRPr="003D3807" w:rsidTr="00FE58D0">
        <w:trPr>
          <w:trHeight w:val="725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0D4BC1" w:rsidRPr="003D3807" w:rsidRDefault="000D4BC1" w:rsidP="00FE58D0">
            <w:pPr>
              <w:rPr>
                <w:rFonts w:ascii="Arial" w:hAnsi="Arial" w:cs="Arial"/>
              </w:rPr>
            </w:pPr>
            <w:r w:rsidRPr="003D3807">
              <w:rPr>
                <w:b/>
                <w:bCs/>
                <w:color w:val="000000"/>
                <w:kern w:val="24"/>
                <w:lang w:val="kk-KZ"/>
              </w:rPr>
              <w:t>Балл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0D4BC1" w:rsidRPr="003D3807" w:rsidRDefault="000D4BC1" w:rsidP="00FE58D0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kern w:val="24"/>
                <w:lang w:val="kk-KZ"/>
              </w:rPr>
              <w:t>Жауап мазмұны</w:t>
            </w:r>
          </w:p>
        </w:tc>
      </w:tr>
      <w:tr w:rsidR="000D4BC1" w:rsidRPr="003D3807" w:rsidTr="00FE58D0">
        <w:trPr>
          <w:trHeight w:val="572"/>
        </w:trPr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0D4BC1" w:rsidRPr="003D3807" w:rsidRDefault="000D4BC1" w:rsidP="00FE58D0">
            <w:pPr>
              <w:rPr>
                <w:rFonts w:ascii="Arial" w:hAnsi="Arial" w:cs="Arial"/>
              </w:rPr>
            </w:pPr>
            <w:r w:rsidRPr="003D3807">
              <w:rPr>
                <w:color w:val="000000"/>
                <w:kern w:val="24"/>
                <w:lang w:val="kk-KZ"/>
              </w:rPr>
              <w:t>90-100 балл (</w:t>
            </w:r>
            <w:r>
              <w:rPr>
                <w:color w:val="000000"/>
                <w:kern w:val="24"/>
                <w:lang w:val="kk-KZ"/>
              </w:rPr>
              <w:t>өте жақсы</w:t>
            </w:r>
            <w:r w:rsidRPr="003D3807">
              <w:rPr>
                <w:color w:val="000000"/>
                <w:kern w:val="24"/>
                <w:lang w:val="kk-KZ"/>
              </w:rPr>
              <w:t>)</w:t>
            </w:r>
          </w:p>
        </w:tc>
        <w:tc>
          <w:tcPr>
            <w:tcW w:w="61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0D4BC1" w:rsidRPr="003D3807" w:rsidRDefault="000D4BC1" w:rsidP="00FE58D0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 xml:space="preserve">Ауызша жауап материалдың толық меңгерілгенін көрсетеді. Жауап беру тілі толық динамикалық болады. </w:t>
            </w:r>
          </w:p>
        </w:tc>
      </w:tr>
      <w:tr w:rsidR="000D4BC1" w:rsidRPr="003D3807" w:rsidTr="00FE58D0">
        <w:trPr>
          <w:trHeight w:val="819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0D4BC1" w:rsidRPr="003D3807" w:rsidRDefault="000D4BC1" w:rsidP="00FE58D0">
            <w:pPr>
              <w:rPr>
                <w:rFonts w:ascii="Arial" w:hAnsi="Arial" w:cs="Arial"/>
              </w:rPr>
            </w:pPr>
            <w:r w:rsidRPr="003D3807">
              <w:rPr>
                <w:color w:val="000000"/>
                <w:kern w:val="24"/>
                <w:lang w:val="kk-KZ"/>
              </w:rPr>
              <w:t>75-89 (</w:t>
            </w:r>
            <w:r>
              <w:rPr>
                <w:color w:val="000000"/>
                <w:kern w:val="24"/>
                <w:lang w:val="kk-KZ"/>
              </w:rPr>
              <w:t>жақсы</w:t>
            </w:r>
            <w:r w:rsidRPr="003D3807">
              <w:rPr>
                <w:color w:val="000000"/>
                <w:kern w:val="24"/>
                <w:lang w:val="kk-KZ"/>
              </w:rPr>
              <w:t>)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0D4BC1" w:rsidRPr="003D3807" w:rsidRDefault="000D4BC1" w:rsidP="00FE58D0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 xml:space="preserve">Ауызша жауап материалдың меңгерілгенін және түсінгенінің </w:t>
            </w:r>
            <w:r w:rsidRPr="003D3807">
              <w:rPr>
                <w:color w:val="000000"/>
                <w:kern w:val="24"/>
                <w:lang w:val="kk-KZ"/>
              </w:rPr>
              <w:t>75%</w:t>
            </w:r>
            <w:r>
              <w:rPr>
                <w:color w:val="000000"/>
                <w:kern w:val="24"/>
                <w:lang w:val="kk-KZ"/>
              </w:rPr>
              <w:t xml:space="preserve"> көрсетеді. Жауап беру тілі толық динамикалық емес. </w:t>
            </w:r>
          </w:p>
        </w:tc>
      </w:tr>
      <w:tr w:rsidR="000D4BC1" w:rsidRPr="000D4BC1" w:rsidTr="00FE58D0">
        <w:trPr>
          <w:trHeight w:val="534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0D4BC1" w:rsidRPr="003D3807" w:rsidRDefault="000D4BC1" w:rsidP="00FE58D0">
            <w:pPr>
              <w:rPr>
                <w:rFonts w:ascii="Arial" w:hAnsi="Arial" w:cs="Arial"/>
              </w:rPr>
            </w:pPr>
            <w:r w:rsidRPr="003D3807">
              <w:rPr>
                <w:color w:val="000000"/>
                <w:kern w:val="24"/>
                <w:lang w:val="kk-KZ"/>
              </w:rPr>
              <w:t>50-74 (</w:t>
            </w:r>
            <w:r>
              <w:rPr>
                <w:color w:val="000000"/>
                <w:kern w:val="24"/>
                <w:lang w:val="kk-KZ"/>
              </w:rPr>
              <w:t>қанағаттанарлық</w:t>
            </w:r>
            <w:r w:rsidRPr="003D3807">
              <w:rPr>
                <w:color w:val="000000"/>
                <w:kern w:val="24"/>
                <w:lang w:val="kk-KZ"/>
              </w:rPr>
              <w:t>)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0D4BC1" w:rsidRPr="000D4BC1" w:rsidRDefault="000D4BC1" w:rsidP="00FE58D0">
            <w:pPr>
              <w:rPr>
                <w:rFonts w:ascii="Arial" w:hAnsi="Arial" w:cs="Arial"/>
                <w:lang w:val="kk-KZ"/>
              </w:rPr>
            </w:pPr>
            <w:r>
              <w:rPr>
                <w:color w:val="000000"/>
                <w:kern w:val="24"/>
                <w:lang w:val="kk-KZ"/>
              </w:rPr>
              <w:t xml:space="preserve">Жауап бар, бірақ үстіртін ғана. Ауызша жауап қысқа беріледі, оқытушының бағыттаушы көмегін талап етеді. </w:t>
            </w:r>
          </w:p>
        </w:tc>
      </w:tr>
      <w:tr w:rsidR="000D4BC1" w:rsidRPr="003D3807" w:rsidTr="00FE58D0">
        <w:trPr>
          <w:trHeight w:val="513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0D4BC1" w:rsidRPr="003D3807" w:rsidRDefault="000D4BC1" w:rsidP="00FE58D0">
            <w:pPr>
              <w:rPr>
                <w:rFonts w:ascii="Arial" w:hAnsi="Arial" w:cs="Arial"/>
              </w:rPr>
            </w:pPr>
            <w:r w:rsidRPr="003D3807">
              <w:rPr>
                <w:color w:val="000000"/>
                <w:kern w:val="24"/>
                <w:lang w:val="kk-KZ"/>
              </w:rPr>
              <w:t>0-49 (</w:t>
            </w:r>
            <w:r>
              <w:rPr>
                <w:color w:val="000000"/>
                <w:kern w:val="24"/>
                <w:lang w:val="kk-KZ"/>
              </w:rPr>
              <w:t>қанағаттанарлықсыз</w:t>
            </w:r>
            <w:r w:rsidRPr="003D3807">
              <w:rPr>
                <w:color w:val="000000"/>
                <w:kern w:val="24"/>
                <w:lang w:val="kk-KZ"/>
              </w:rPr>
              <w:t>)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0D4BC1" w:rsidRPr="003D3807" w:rsidRDefault="000D4BC1" w:rsidP="00FE58D0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 xml:space="preserve">Тапсырма орындалмады немесе </w:t>
            </w:r>
            <w:r w:rsidRPr="003D3807">
              <w:rPr>
                <w:color w:val="000000"/>
                <w:kern w:val="24"/>
                <w:lang w:val="kk-KZ"/>
              </w:rPr>
              <w:t>50%</w:t>
            </w:r>
            <w:r>
              <w:rPr>
                <w:color w:val="000000"/>
                <w:kern w:val="24"/>
                <w:lang w:val="kk-KZ"/>
              </w:rPr>
              <w:t xml:space="preserve">-дан төмен орындалған. </w:t>
            </w:r>
          </w:p>
        </w:tc>
      </w:tr>
    </w:tbl>
    <w:p w:rsidR="000D4BC1" w:rsidRPr="003D3807" w:rsidRDefault="000D4BC1" w:rsidP="000D4BC1"/>
    <w:p w:rsidR="00970F1F" w:rsidRDefault="00970F1F">
      <w:bookmarkStart w:id="0" w:name="_GoBack"/>
      <w:bookmarkEnd w:id="0"/>
    </w:p>
    <w:sectPr w:rsidR="00970F1F" w:rsidSect="00DA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F967B9"/>
    <w:multiLevelType w:val="hybridMultilevel"/>
    <w:tmpl w:val="07EE8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3C0"/>
    <w:rsid w:val="000D4BC1"/>
    <w:rsid w:val="002C03C0"/>
    <w:rsid w:val="005C556E"/>
    <w:rsid w:val="007F74C8"/>
    <w:rsid w:val="00970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B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Баймолдина Лаура</cp:lastModifiedBy>
  <cp:revision>2</cp:revision>
  <dcterms:created xsi:type="dcterms:W3CDTF">2015-11-09T06:32:00Z</dcterms:created>
  <dcterms:modified xsi:type="dcterms:W3CDTF">2015-11-09T06:32:00Z</dcterms:modified>
</cp:coreProperties>
</file>